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A2" w:rsidRDefault="001A370A">
      <w:r>
        <w:t>Bylaws revision key</w:t>
      </w:r>
      <w:r w:rsidR="004D3E46">
        <w:t>, proposed 2017 changes</w:t>
      </w:r>
      <w:r w:rsidR="001C4C81">
        <w:t xml:space="preserve">.  </w:t>
      </w:r>
      <w:r w:rsidR="00C422A2">
        <w:t>Additions to the text are in green, deletions in red strike-out</w:t>
      </w:r>
    </w:p>
    <w:p w:rsidR="001C4C81" w:rsidRDefault="001C4C81" w:rsidP="001C4C81"/>
    <w:p w:rsidR="00843CEF" w:rsidRDefault="00843CEF" w:rsidP="00843CEF">
      <w:r>
        <w:t xml:space="preserve">Article I B.  Removes UUA region, which changes from time to time in name. </w:t>
      </w:r>
      <w:r>
        <w:t xml:space="preserve"> Article I C a</w:t>
      </w:r>
      <w:r>
        <w:t>dds a statement of the UUFC Mission.</w:t>
      </w:r>
    </w:p>
    <w:p w:rsidR="001C4C81" w:rsidRDefault="001C4C81" w:rsidP="001C4C81">
      <w:r>
        <w:t>Article II A. Moves most member requirement details to Membership Policy.</w:t>
      </w:r>
    </w:p>
    <w:p w:rsidR="001C4C81" w:rsidRDefault="001C4C81" w:rsidP="001C4C81">
      <w:r>
        <w:t xml:space="preserve">Article II B 3. Deletes “or because it has been determined that the member does not support the purpose and program of the UUFC. Any such removal must be approved by the Board of Trustees and be in accordance with the UUFC Membership Policy.” Deleted text is ambiguous. </w:t>
      </w:r>
    </w:p>
    <w:p w:rsidR="001C4C81" w:rsidRDefault="001C4C81" w:rsidP="001C4C81">
      <w:r>
        <w:t xml:space="preserve">Article II C. Deletes </w:t>
      </w:r>
      <w:proofErr w:type="gramStart"/>
      <w:r>
        <w:t>“,along</w:t>
      </w:r>
      <w:proofErr w:type="gramEnd"/>
      <w:r>
        <w:t xml:space="preserve"> with the Associate Treasurer Receiving” from annual review of membership and adds “via email or telephone” in modes for contacting members in membership review.</w:t>
      </w:r>
    </w:p>
    <w:p w:rsidR="001C4C81" w:rsidRDefault="00843CEF" w:rsidP="001C4C81">
      <w:r>
        <w:t>Articles IV A, IV D 3, V C 3, and V D 4 correct titles for</w:t>
      </w:r>
      <w:bookmarkStart w:id="0" w:name="_GoBack"/>
      <w:bookmarkEnd w:id="0"/>
      <w:r>
        <w:t>.   V B 2 changes the composition of the Planned Giving Committee.</w:t>
      </w:r>
    </w:p>
    <w:p w:rsidR="00C8674D" w:rsidRDefault="00C8674D">
      <w:r>
        <w:t xml:space="preserve">Article IV B 4. Removal allows board to </w:t>
      </w:r>
      <w:proofErr w:type="gramStart"/>
      <w:r>
        <w:t>take action</w:t>
      </w:r>
      <w:proofErr w:type="gramEnd"/>
      <w:r>
        <w:t>, fixing this lapse in earlier bylaws</w:t>
      </w:r>
      <w:r w:rsidR="0030761F">
        <w:t xml:space="preserve">, in which board members could only be removed by special called congregational meeting. </w:t>
      </w:r>
      <w:r w:rsidR="00B944F8">
        <w:t xml:space="preserve">Language for Board removal of an elected member is found in </w:t>
      </w:r>
      <w:r w:rsidR="00FB63B1">
        <w:t>section IV C 5.</w:t>
      </w:r>
    </w:p>
    <w:p w:rsidR="00C8674D" w:rsidRDefault="00C8674D">
      <w:r>
        <w:t>Articl</w:t>
      </w:r>
      <w:r w:rsidR="008F258D">
        <w:t>e</w:t>
      </w:r>
      <w:r>
        <w:t xml:space="preserve"> IV B </w:t>
      </w:r>
      <w:r w:rsidR="00FB63B1">
        <w:t>4</w:t>
      </w:r>
      <w:r w:rsidR="008F258D">
        <w:t>. Filling vacancies at the next congregational meetings fixes a contradiction in prior bylaws.</w:t>
      </w:r>
      <w:r w:rsidR="00405077">
        <w:t xml:space="preserve"> Board member attendance should be in a Board Behavior Policy.</w:t>
      </w:r>
      <w:r w:rsidR="00FB63B1">
        <w:t xml:space="preserve"> This section also makes any elected Board or committee member subject to the same removal standard. Actual removal language is found in section IV C 5.</w:t>
      </w:r>
    </w:p>
    <w:p w:rsidR="00FB63B1" w:rsidRDefault="00FB63B1">
      <w:r>
        <w:t>Article IV C 2. Addition requiring Board approval of committee policies insures that committee action will not conflict with or attempt to override Board action.</w:t>
      </w:r>
    </w:p>
    <w:p w:rsidR="00843CEF" w:rsidRDefault="00843CEF" w:rsidP="00843CEF">
      <w:r>
        <w:t>Article IV C 5. This added language allows Board members to be removed from the Board for cause, and allows Fellowship members to be removed from the Fellowship for cause. Both removals require a two-thirds majority vote and both removals follow descriptive language describing possible causes. Other removals are tied to Board-approved policies, such as the Disruptive Persons Policy; for these policies to result in consideration of removal, they must specify causes in the policy, a procedure for consideration, and possible Board actions.</w:t>
      </w:r>
    </w:p>
    <w:p w:rsidR="00C422A2" w:rsidRDefault="00C422A2">
      <w:r>
        <w:t>Article V B. This corrects inconsistencies in the committee membership.</w:t>
      </w:r>
    </w:p>
    <w:p w:rsidR="005E423C" w:rsidRDefault="005E423C">
      <w:r>
        <w:t xml:space="preserve">Article V C. </w:t>
      </w:r>
      <w:r w:rsidR="00897AD5">
        <w:t>This corrects a typographical error.</w:t>
      </w:r>
    </w:p>
    <w:p w:rsidR="005E423C" w:rsidRDefault="005E423C">
      <w:r>
        <w:t xml:space="preserve">Article V </w:t>
      </w:r>
      <w:r w:rsidR="00897AD5">
        <w:t>D</w:t>
      </w:r>
      <w:r>
        <w:t xml:space="preserve">. </w:t>
      </w:r>
      <w:r w:rsidR="00897AD5">
        <w:t>Changing the Shared Ministry Committee size is at the request of the committee.</w:t>
      </w:r>
    </w:p>
    <w:p w:rsidR="00897AD5" w:rsidRDefault="00674C80" w:rsidP="00897AD5">
      <w:r>
        <w:t xml:space="preserve">Article V </w:t>
      </w:r>
      <w:r w:rsidR="00897AD5">
        <w:t>E</w:t>
      </w:r>
      <w:r>
        <w:t xml:space="preserve">. </w:t>
      </w:r>
      <w:r w:rsidR="00897AD5">
        <w:t>This corrects a typographical error</w:t>
      </w:r>
      <w:r w:rsidR="001C4C81">
        <w:t xml:space="preserve"> and clarifies that both Receiving and Disbursing Treasurers serve on the Financial Council</w:t>
      </w:r>
      <w:r w:rsidR="00897AD5">
        <w:t>.</w:t>
      </w:r>
    </w:p>
    <w:p w:rsidR="00674C80" w:rsidRDefault="00897AD5">
      <w:r>
        <w:t xml:space="preserve">Article V F 2. The deletion corrects a conflict in which filling a vacant Board seat could be required in the next Congregational meeting </w:t>
      </w:r>
      <w:r w:rsidR="001C4C81">
        <w:t>and</w:t>
      </w:r>
      <w:r>
        <w:t xml:space="preserve"> the second Congregational meeting.</w:t>
      </w:r>
    </w:p>
    <w:sectPr w:rsidR="0067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0A"/>
    <w:rsid w:val="001A370A"/>
    <w:rsid w:val="001C4C81"/>
    <w:rsid w:val="0030761F"/>
    <w:rsid w:val="00405077"/>
    <w:rsid w:val="004B093B"/>
    <w:rsid w:val="004D3E46"/>
    <w:rsid w:val="005E423C"/>
    <w:rsid w:val="00664CC5"/>
    <w:rsid w:val="00674C80"/>
    <w:rsid w:val="00843CEF"/>
    <w:rsid w:val="00844D0E"/>
    <w:rsid w:val="008705EB"/>
    <w:rsid w:val="00897AD5"/>
    <w:rsid w:val="008F258D"/>
    <w:rsid w:val="00AC0A44"/>
    <w:rsid w:val="00AF52DE"/>
    <w:rsid w:val="00B944F8"/>
    <w:rsid w:val="00BC108C"/>
    <w:rsid w:val="00C422A2"/>
    <w:rsid w:val="00C8674D"/>
    <w:rsid w:val="00EA3783"/>
    <w:rsid w:val="00FB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3730"/>
  <w15:chartTrackingRefBased/>
  <w15:docId w15:val="{FC7BBE9B-AAA5-4882-9B99-4701E8A6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Kimbler</dc:creator>
  <cp:keywords/>
  <dc:description/>
  <cp:lastModifiedBy>Delbert Kimbler</cp:lastModifiedBy>
  <cp:revision>6</cp:revision>
  <cp:lastPrinted>2017-11-21T21:15:00Z</cp:lastPrinted>
  <dcterms:created xsi:type="dcterms:W3CDTF">2017-11-21T14:33:00Z</dcterms:created>
  <dcterms:modified xsi:type="dcterms:W3CDTF">2018-02-17T14:16:00Z</dcterms:modified>
</cp:coreProperties>
</file>